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4E82" w14:textId="040B7738" w:rsidR="00AE4D2D" w:rsidRPr="00FF124D" w:rsidRDefault="007C0F92" w:rsidP="00AE4D2D">
      <w:pPr>
        <w:spacing w:after="0" w:line="240" w:lineRule="auto"/>
        <w:rPr>
          <w:sz w:val="24"/>
          <w:szCs w:val="24"/>
        </w:rPr>
      </w:pPr>
      <w:r w:rsidRPr="00FF124D">
        <w:rPr>
          <w:sz w:val="24"/>
          <w:szCs w:val="24"/>
        </w:rPr>
        <w:t xml:space="preserve">January </w:t>
      </w:r>
      <w:r w:rsidR="003848B4">
        <w:rPr>
          <w:sz w:val="24"/>
          <w:szCs w:val="24"/>
        </w:rPr>
        <w:t>7</w:t>
      </w:r>
      <w:r w:rsidRPr="00FF124D">
        <w:rPr>
          <w:sz w:val="24"/>
          <w:szCs w:val="24"/>
        </w:rPr>
        <w:t>, 2021</w:t>
      </w:r>
      <w:bookmarkStart w:id="0" w:name="_GoBack"/>
      <w:bookmarkEnd w:id="0"/>
    </w:p>
    <w:p w14:paraId="6FE6E590" w14:textId="711FB817" w:rsidR="00AE4D2D" w:rsidRPr="00ED596D" w:rsidRDefault="00AE4D2D" w:rsidP="00107D3A">
      <w:pPr>
        <w:spacing w:after="0" w:line="240" w:lineRule="auto"/>
      </w:pPr>
      <w:r w:rsidRPr="000F5CAB">
        <w:tab/>
      </w:r>
      <w:r w:rsidRPr="000F5CAB">
        <w:tab/>
      </w:r>
      <w:r w:rsidRPr="000F5CAB">
        <w:tab/>
      </w:r>
      <w:r w:rsidRPr="000F5CAB">
        <w:tab/>
        <w:t xml:space="preserve">                </w:t>
      </w:r>
      <w:r w:rsidRPr="000F5CAB">
        <w:tab/>
      </w:r>
      <w:r w:rsidRPr="000F5CAB">
        <w:tab/>
      </w:r>
      <w:r w:rsidRPr="000F5CAB">
        <w:tab/>
      </w:r>
    </w:p>
    <w:p w14:paraId="459BDAF1" w14:textId="7931656D" w:rsidR="00AE4D2D" w:rsidRDefault="00C52641" w:rsidP="009C07C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 Round of </w:t>
      </w:r>
      <w:r w:rsidR="009C07C3">
        <w:rPr>
          <w:b/>
          <w:bCs/>
          <w:sz w:val="28"/>
          <w:szCs w:val="28"/>
        </w:rPr>
        <w:t>Small Business COVID Grants Open in Le Sueur County</w:t>
      </w:r>
    </w:p>
    <w:p w14:paraId="072B20ED" w14:textId="77777777" w:rsidR="00AE4D2D" w:rsidRDefault="00AE4D2D" w:rsidP="00AE4D2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6CCE777" w14:textId="73744EF3" w:rsidR="009C07C3" w:rsidRDefault="009C07C3" w:rsidP="00AE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Small businesses in Le Sueur County</w:t>
      </w:r>
      <w:r w:rsidR="008F4FA6">
        <w:rPr>
          <w:sz w:val="24"/>
          <w:szCs w:val="24"/>
        </w:rPr>
        <w:t xml:space="preserve"> will have less than two weeks to</w:t>
      </w:r>
      <w:r>
        <w:rPr>
          <w:sz w:val="24"/>
          <w:szCs w:val="24"/>
        </w:rPr>
        <w:t xml:space="preserve"> apply for its</w:t>
      </w:r>
      <w:r w:rsidR="008F4FA6">
        <w:rPr>
          <w:sz w:val="24"/>
          <w:szCs w:val="24"/>
        </w:rPr>
        <w:t xml:space="preserve"> second</w:t>
      </w:r>
      <w:r>
        <w:rPr>
          <w:sz w:val="24"/>
          <w:szCs w:val="24"/>
        </w:rPr>
        <w:t xml:space="preserve"> recovery fund program meant to assist </w:t>
      </w:r>
      <w:r w:rsidR="007C0F92">
        <w:rPr>
          <w:sz w:val="24"/>
          <w:szCs w:val="24"/>
        </w:rPr>
        <w:t xml:space="preserve">those </w:t>
      </w:r>
      <w:r w:rsidR="00EE5B7F">
        <w:rPr>
          <w:sz w:val="24"/>
          <w:szCs w:val="24"/>
        </w:rPr>
        <w:t>adversely affected by the pandemic</w:t>
      </w:r>
      <w:r w:rsidR="008F4FA6">
        <w:rPr>
          <w:sz w:val="24"/>
          <w:szCs w:val="24"/>
        </w:rPr>
        <w:t>.</w:t>
      </w:r>
    </w:p>
    <w:p w14:paraId="3FCF8559" w14:textId="6C630B80" w:rsidR="008F4FA6" w:rsidRDefault="008F4FA6" w:rsidP="00AE4D2D">
      <w:pPr>
        <w:spacing w:after="0" w:line="240" w:lineRule="auto"/>
        <w:rPr>
          <w:sz w:val="24"/>
          <w:szCs w:val="24"/>
        </w:rPr>
      </w:pPr>
    </w:p>
    <w:p w14:paraId="2771F568" w14:textId="433BF1E6" w:rsidR="00DA1D44" w:rsidRDefault="008F4FA6" w:rsidP="00AE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second round of funding </w:t>
      </w:r>
      <w:r w:rsidRPr="008F4FA6">
        <w:rPr>
          <w:sz w:val="24"/>
          <w:szCs w:val="24"/>
        </w:rPr>
        <w:t>prioritiz</w:t>
      </w:r>
      <w:r>
        <w:rPr>
          <w:sz w:val="24"/>
          <w:szCs w:val="24"/>
        </w:rPr>
        <w:t>es two groups. First, those businesses closed by the latest order from the governor on</w:t>
      </w:r>
      <w:r w:rsidRPr="008F4FA6">
        <w:rPr>
          <w:sz w:val="24"/>
          <w:szCs w:val="24"/>
        </w:rPr>
        <w:t xml:space="preserve"> Nov. 19, 2020, and then those indirectly impacted by the pandemic </w:t>
      </w:r>
      <w:r>
        <w:rPr>
          <w:sz w:val="24"/>
          <w:szCs w:val="24"/>
        </w:rPr>
        <w:t xml:space="preserve">that were </w:t>
      </w:r>
      <w:r w:rsidRPr="008F4FA6">
        <w:rPr>
          <w:sz w:val="24"/>
          <w:szCs w:val="24"/>
        </w:rPr>
        <w:t xml:space="preserve">not funded through the Fall 2020 Le Sueur County CARES Act program.  </w:t>
      </w:r>
    </w:p>
    <w:p w14:paraId="0D179172" w14:textId="77777777" w:rsidR="00DA1D44" w:rsidRDefault="00DA1D44" w:rsidP="00AE4D2D">
      <w:pPr>
        <w:spacing w:after="0" w:line="240" w:lineRule="auto"/>
        <w:rPr>
          <w:sz w:val="24"/>
          <w:szCs w:val="24"/>
        </w:rPr>
      </w:pPr>
    </w:p>
    <w:p w14:paraId="5B91BB42" w14:textId="3D424FEB" w:rsidR="00EE5B7F" w:rsidRDefault="00DA1D44" w:rsidP="00AE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open Monday, Jan. 11 and close Friday, Jan. 22 at 12 p.m. The program guidelines with eligibility requirements and application </w:t>
      </w:r>
      <w:r w:rsidR="007C0F92">
        <w:rPr>
          <w:sz w:val="24"/>
          <w:szCs w:val="24"/>
        </w:rPr>
        <w:t>are</w:t>
      </w:r>
      <w:r>
        <w:rPr>
          <w:sz w:val="24"/>
          <w:szCs w:val="24"/>
        </w:rPr>
        <w:t xml:space="preserve"> on the county’s website at </w:t>
      </w:r>
      <w:hyperlink w:history="1">
        <w:r w:rsidRPr="0017606E">
          <w:rPr>
            <w:rStyle w:val="Hyperlink"/>
          </w:rPr>
          <w:t xml:space="preserve"> </w:t>
        </w:r>
        <w:r w:rsidR="009F7825" w:rsidRPr="009F7825">
          <w:rPr>
            <w:rStyle w:val="Hyperlink"/>
            <w:sz w:val="24"/>
            <w:szCs w:val="24"/>
          </w:rPr>
          <w:t>https://www.co.le-sueur.mn.us/603/Small-Business-COVID-19-Information</w:t>
        </w:r>
      </w:hyperlink>
      <w:r w:rsidRPr="00DA1D44">
        <w:rPr>
          <w:sz w:val="24"/>
          <w:szCs w:val="24"/>
        </w:rPr>
        <w:t xml:space="preserve">. Look for </w:t>
      </w:r>
      <w:r w:rsidR="00C577EC" w:rsidRPr="00DA1D44">
        <w:rPr>
          <w:sz w:val="24"/>
          <w:szCs w:val="24"/>
        </w:rPr>
        <w:t>Small Business COVID-19 information</w:t>
      </w:r>
      <w:r w:rsidR="00C577EC">
        <w:rPr>
          <w:sz w:val="24"/>
          <w:szCs w:val="24"/>
        </w:rPr>
        <w:t xml:space="preserve"> </w:t>
      </w:r>
      <w:r w:rsidRPr="00DA1D44">
        <w:rPr>
          <w:sz w:val="24"/>
          <w:szCs w:val="24"/>
        </w:rPr>
        <w:t xml:space="preserve">under </w:t>
      </w:r>
      <w:r w:rsidR="00FF124D">
        <w:rPr>
          <w:sz w:val="24"/>
          <w:szCs w:val="24"/>
        </w:rPr>
        <w:t xml:space="preserve">the </w:t>
      </w:r>
      <w:r w:rsidRPr="00DA1D44">
        <w:rPr>
          <w:sz w:val="24"/>
          <w:szCs w:val="24"/>
        </w:rPr>
        <w:t>Services</w:t>
      </w:r>
      <w:r w:rsidR="00FF124D">
        <w:rPr>
          <w:sz w:val="24"/>
          <w:szCs w:val="24"/>
        </w:rPr>
        <w:t xml:space="preserve"> </w:t>
      </w:r>
      <w:r w:rsidR="00C577EC">
        <w:rPr>
          <w:sz w:val="24"/>
          <w:szCs w:val="24"/>
        </w:rPr>
        <w:t>category on the home page.</w:t>
      </w:r>
    </w:p>
    <w:p w14:paraId="474F3681" w14:textId="77777777" w:rsidR="007C0F92" w:rsidRDefault="007C0F92" w:rsidP="00AE4D2D">
      <w:pPr>
        <w:spacing w:after="0" w:line="240" w:lineRule="auto"/>
        <w:rPr>
          <w:sz w:val="24"/>
          <w:szCs w:val="24"/>
        </w:rPr>
      </w:pPr>
    </w:p>
    <w:p w14:paraId="49E749B0" w14:textId="78E75262" w:rsidR="00DA1D44" w:rsidRDefault="00EE5B7F" w:rsidP="007C0F92">
      <w:pPr>
        <w:spacing w:after="80"/>
        <w:ind w:right="56"/>
        <w:rPr>
          <w:sz w:val="24"/>
          <w:szCs w:val="24"/>
        </w:rPr>
      </w:pPr>
      <w:r>
        <w:rPr>
          <w:sz w:val="24"/>
          <w:szCs w:val="24"/>
        </w:rPr>
        <w:t>Grants up to $</w:t>
      </w:r>
      <w:r w:rsidR="00ED596D">
        <w:rPr>
          <w:sz w:val="24"/>
          <w:szCs w:val="24"/>
        </w:rPr>
        <w:t>10</w:t>
      </w:r>
      <w:r>
        <w:rPr>
          <w:sz w:val="24"/>
          <w:szCs w:val="24"/>
        </w:rPr>
        <w:t xml:space="preserve">,000 are </w:t>
      </w:r>
      <w:r w:rsidR="00DA1D44">
        <w:rPr>
          <w:sz w:val="24"/>
          <w:szCs w:val="24"/>
        </w:rPr>
        <w:t>offered if the business has</w:t>
      </w:r>
      <w:r>
        <w:rPr>
          <w:sz w:val="24"/>
          <w:szCs w:val="24"/>
        </w:rPr>
        <w:t xml:space="preserve"> a physical location</w:t>
      </w:r>
      <w:r w:rsidR="002B137D">
        <w:rPr>
          <w:sz w:val="24"/>
          <w:szCs w:val="24"/>
        </w:rPr>
        <w:t xml:space="preserve"> in </w:t>
      </w:r>
      <w:r w:rsidR="00DA1D44">
        <w:rPr>
          <w:sz w:val="24"/>
          <w:szCs w:val="24"/>
        </w:rPr>
        <w:t>the c</w:t>
      </w:r>
      <w:r w:rsidR="002B137D">
        <w:rPr>
          <w:sz w:val="24"/>
          <w:szCs w:val="24"/>
        </w:rPr>
        <w:t>ounty</w:t>
      </w:r>
      <w:r>
        <w:rPr>
          <w:sz w:val="24"/>
          <w:szCs w:val="24"/>
        </w:rPr>
        <w:t xml:space="preserve">. </w:t>
      </w:r>
      <w:r w:rsidR="00DA1D44">
        <w:rPr>
          <w:sz w:val="24"/>
          <w:szCs w:val="24"/>
        </w:rPr>
        <w:t xml:space="preserve">This program is also </w:t>
      </w:r>
      <w:r w:rsidR="007C0F92">
        <w:rPr>
          <w:sz w:val="24"/>
          <w:szCs w:val="24"/>
        </w:rPr>
        <w:t>extended</w:t>
      </w:r>
      <w:r w:rsidR="00DA1D44">
        <w:rPr>
          <w:sz w:val="24"/>
          <w:szCs w:val="24"/>
        </w:rPr>
        <w:t xml:space="preserve"> to </w:t>
      </w:r>
      <w:r w:rsidR="00DA1D44" w:rsidRPr="00DA1D44">
        <w:rPr>
          <w:sz w:val="24"/>
          <w:szCs w:val="24"/>
        </w:rPr>
        <w:t>non-profit, “community-asset” business</w:t>
      </w:r>
      <w:r w:rsidR="00DA1D44">
        <w:rPr>
          <w:sz w:val="24"/>
          <w:szCs w:val="24"/>
        </w:rPr>
        <w:t xml:space="preserve"> operating in the county</w:t>
      </w:r>
      <w:r w:rsidR="00DA1D44" w:rsidRPr="00DA1D44">
        <w:rPr>
          <w:sz w:val="24"/>
          <w:szCs w:val="24"/>
        </w:rPr>
        <w:t>, such as bars and restaurants operated by a VFW post or American Legion Post, community fitness centers, ice arenas and other entities that earn revenue similar</w:t>
      </w:r>
      <w:r w:rsidR="007C0F92">
        <w:rPr>
          <w:sz w:val="24"/>
          <w:szCs w:val="24"/>
        </w:rPr>
        <w:t xml:space="preserve"> </w:t>
      </w:r>
      <w:r w:rsidR="00DA1D44" w:rsidRPr="00DA1D44">
        <w:rPr>
          <w:sz w:val="24"/>
          <w:szCs w:val="24"/>
        </w:rPr>
        <w:t xml:space="preserve">to a for-profit business, </w:t>
      </w:r>
      <w:r w:rsidR="00DA1D44">
        <w:rPr>
          <w:sz w:val="24"/>
          <w:szCs w:val="24"/>
        </w:rPr>
        <w:t>which also had to close due to the Nov. 19 executive order from the governor.</w:t>
      </w:r>
      <w:r w:rsidR="00DA1D44" w:rsidRPr="00DA1D44">
        <w:rPr>
          <w:sz w:val="24"/>
          <w:szCs w:val="24"/>
        </w:rPr>
        <w:t xml:space="preserve"> </w:t>
      </w:r>
    </w:p>
    <w:p w14:paraId="579AF5B2" w14:textId="25C32175" w:rsidR="00EE5B7F" w:rsidRDefault="00CF082E" w:rsidP="00AE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owners may use the funds for expenses such as payroll, rent or mortgage payments, utilities and payments to suppliers.</w:t>
      </w:r>
    </w:p>
    <w:p w14:paraId="29B944B8" w14:textId="77777777" w:rsidR="00AE4D2D" w:rsidRDefault="00AE4D2D" w:rsidP="00AE4D2D">
      <w:pPr>
        <w:spacing w:after="0" w:line="240" w:lineRule="auto"/>
        <w:rPr>
          <w:sz w:val="24"/>
          <w:szCs w:val="24"/>
        </w:rPr>
      </w:pPr>
    </w:p>
    <w:p w14:paraId="438E0E07" w14:textId="04D31DD9" w:rsidR="00AE4D2D" w:rsidRDefault="00AE4D2D" w:rsidP="00AE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be eligible, a small business must demonstrate its operations have been directly and adversely affected by the COVID-19 pandemic and the State of Minnesota Executive Orders </w:t>
      </w:r>
    </w:p>
    <w:p w14:paraId="5971EBB0" w14:textId="327BD9B4" w:rsidR="00AE4D2D" w:rsidRDefault="00AE4D2D" w:rsidP="00AE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20-04</w:t>
      </w:r>
      <w:r w:rsidR="007C0F92">
        <w:rPr>
          <w:sz w:val="24"/>
          <w:szCs w:val="24"/>
        </w:rPr>
        <w:t xml:space="preserve">, </w:t>
      </w:r>
      <w:r>
        <w:rPr>
          <w:sz w:val="24"/>
          <w:szCs w:val="24"/>
        </w:rPr>
        <w:t>20-08</w:t>
      </w:r>
      <w:r w:rsidR="007C0F92">
        <w:rPr>
          <w:sz w:val="24"/>
          <w:szCs w:val="24"/>
        </w:rPr>
        <w:t xml:space="preserve"> or 20-99</w:t>
      </w:r>
      <w:r>
        <w:rPr>
          <w:sz w:val="24"/>
          <w:szCs w:val="24"/>
        </w:rPr>
        <w:t>. Businesses must also have employed between 1-20 full-time employees as of March 1, 2020, be under $1 million in annual revenue, and have been operating for at least 6 months prior to March 1, 2020</w:t>
      </w:r>
      <w:r w:rsidR="007C0F92">
        <w:rPr>
          <w:sz w:val="24"/>
          <w:szCs w:val="24"/>
        </w:rPr>
        <w:t xml:space="preserve">, and in good standing with the state. </w:t>
      </w:r>
    </w:p>
    <w:p w14:paraId="545BA9A7" w14:textId="77777777" w:rsidR="007C0F92" w:rsidRDefault="007C0F92" w:rsidP="00AE4D2D">
      <w:pPr>
        <w:spacing w:after="0" w:line="240" w:lineRule="auto"/>
        <w:rPr>
          <w:sz w:val="24"/>
          <w:szCs w:val="24"/>
        </w:rPr>
      </w:pPr>
    </w:p>
    <w:p w14:paraId="026BA751" w14:textId="60C45A9F" w:rsidR="00AE4D2D" w:rsidRDefault="007C0F92" w:rsidP="00AE4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Sueur County’s Board of Commissioners is offering the recovery fund program and the commissioners urge eligible businesses to apply for these state funds. The fund will be administered by </w:t>
      </w:r>
      <w:proofErr w:type="spellStart"/>
      <w:r>
        <w:rPr>
          <w:sz w:val="24"/>
          <w:szCs w:val="24"/>
        </w:rPr>
        <w:t>NextStage</w:t>
      </w:r>
      <w:proofErr w:type="spellEnd"/>
      <w:r>
        <w:rPr>
          <w:sz w:val="24"/>
          <w:szCs w:val="24"/>
        </w:rPr>
        <w:t xml:space="preserve">, which also administered the first pool of funding. </w:t>
      </w:r>
      <w:r w:rsidR="00AE4D2D">
        <w:rPr>
          <w:sz w:val="24"/>
          <w:szCs w:val="24"/>
        </w:rPr>
        <w:t xml:space="preserve">If applications exceed funding, </w:t>
      </w:r>
      <w:proofErr w:type="spellStart"/>
      <w:r w:rsidR="00AE4D2D">
        <w:rPr>
          <w:sz w:val="24"/>
          <w:szCs w:val="24"/>
        </w:rPr>
        <w:t>NextStage</w:t>
      </w:r>
      <w:proofErr w:type="spellEnd"/>
      <w:r w:rsidR="00AE4D2D">
        <w:rPr>
          <w:sz w:val="24"/>
          <w:szCs w:val="24"/>
        </w:rPr>
        <w:t xml:space="preserve"> will select recipients using a lottery system, and applicants will be notified by email on or </w:t>
      </w:r>
      <w:r w:rsidR="003848B4">
        <w:rPr>
          <w:sz w:val="24"/>
          <w:szCs w:val="24"/>
        </w:rPr>
        <w:t>before February 1</w:t>
      </w:r>
      <w:r w:rsidR="003848B4" w:rsidRPr="003848B4">
        <w:rPr>
          <w:sz w:val="24"/>
          <w:szCs w:val="24"/>
          <w:vertAlign w:val="superscript"/>
        </w:rPr>
        <w:t>st</w:t>
      </w:r>
      <w:r w:rsidR="003848B4">
        <w:rPr>
          <w:sz w:val="24"/>
          <w:szCs w:val="24"/>
        </w:rPr>
        <w:t>.</w:t>
      </w:r>
      <w:r w:rsidR="00CF082E">
        <w:rPr>
          <w:sz w:val="24"/>
          <w:szCs w:val="24"/>
        </w:rPr>
        <w:t>, for further action.</w:t>
      </w:r>
    </w:p>
    <w:p w14:paraId="76FE82DF" w14:textId="77777777" w:rsidR="00AE4D2D" w:rsidRDefault="00AE4D2D" w:rsidP="00AE4D2D">
      <w:pPr>
        <w:spacing w:after="0" w:line="240" w:lineRule="auto"/>
        <w:rPr>
          <w:sz w:val="24"/>
          <w:szCs w:val="24"/>
        </w:rPr>
      </w:pPr>
    </w:p>
    <w:p w14:paraId="1259C80C" w14:textId="33CB67D9" w:rsidR="00AE4D2D" w:rsidRPr="007C0F92" w:rsidRDefault="00AE4D2D" w:rsidP="007C0F92">
      <w:pPr>
        <w:rPr>
          <w:color w:val="FF0000"/>
        </w:rPr>
      </w:pPr>
      <w:r>
        <w:rPr>
          <w:sz w:val="24"/>
          <w:szCs w:val="24"/>
        </w:rPr>
        <w:t xml:space="preserve">Questions </w:t>
      </w:r>
      <w:r w:rsidR="00CF082E">
        <w:rPr>
          <w:sz w:val="24"/>
          <w:szCs w:val="24"/>
        </w:rPr>
        <w:t>about the grant</w:t>
      </w:r>
      <w:r>
        <w:rPr>
          <w:sz w:val="24"/>
          <w:szCs w:val="24"/>
        </w:rPr>
        <w:t xml:space="preserve"> program can be directed </w:t>
      </w:r>
      <w:r w:rsidR="00CF082E">
        <w:rPr>
          <w:sz w:val="24"/>
          <w:szCs w:val="24"/>
        </w:rPr>
        <w:t xml:space="preserve">to </w:t>
      </w:r>
      <w:r w:rsidR="009F7825">
        <w:rPr>
          <w:sz w:val="24"/>
          <w:szCs w:val="24"/>
        </w:rPr>
        <w:t xml:space="preserve">Barbara </w:t>
      </w:r>
      <w:proofErr w:type="spellStart"/>
      <w:r w:rsidR="009F7825">
        <w:rPr>
          <w:sz w:val="24"/>
          <w:szCs w:val="24"/>
        </w:rPr>
        <w:t>Dr</w:t>
      </w:r>
      <w:r w:rsidR="009F7825">
        <w:rPr>
          <w:rFonts w:cstheme="minorHAnsi"/>
          <w:sz w:val="24"/>
          <w:szCs w:val="24"/>
        </w:rPr>
        <w:t>ö</w:t>
      </w:r>
      <w:r w:rsidR="009F7825">
        <w:rPr>
          <w:sz w:val="24"/>
          <w:szCs w:val="24"/>
        </w:rPr>
        <w:t>her</w:t>
      </w:r>
      <w:proofErr w:type="spellEnd"/>
      <w:r w:rsidR="009F7825">
        <w:rPr>
          <w:sz w:val="24"/>
          <w:szCs w:val="24"/>
        </w:rPr>
        <w:t xml:space="preserve"> Kline at </w:t>
      </w:r>
      <w:r w:rsidR="00CF082E">
        <w:rPr>
          <w:sz w:val="24"/>
          <w:szCs w:val="24"/>
        </w:rPr>
        <w:t xml:space="preserve">Le Sueur County </w:t>
      </w:r>
      <w:r w:rsidR="00D01035">
        <w:rPr>
          <w:sz w:val="24"/>
          <w:szCs w:val="24"/>
        </w:rPr>
        <w:t xml:space="preserve">at </w:t>
      </w:r>
      <w:hyperlink r:id="rId5" w:history="1">
        <w:r w:rsidR="009F7825" w:rsidRPr="009F7825">
          <w:rPr>
            <w:rStyle w:val="Hyperlink"/>
            <w:sz w:val="24"/>
            <w:szCs w:val="24"/>
          </w:rPr>
          <w:t>bkline@lsc-mn.gov</w:t>
        </w:r>
      </w:hyperlink>
    </w:p>
    <w:p w14:paraId="75DA4F3E" w14:textId="1A5B689B" w:rsidR="007C0F92" w:rsidRPr="00DA1D44" w:rsidRDefault="007C0F92" w:rsidP="00C577EC">
      <w:pPr>
        <w:rPr>
          <w:b/>
          <w:bCs/>
          <w:sz w:val="24"/>
          <w:szCs w:val="24"/>
        </w:rPr>
      </w:pPr>
    </w:p>
    <w:sectPr w:rsidR="007C0F92" w:rsidRPr="00DA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0A81"/>
    <w:multiLevelType w:val="hybridMultilevel"/>
    <w:tmpl w:val="800C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20A10"/>
    <w:multiLevelType w:val="hybridMultilevel"/>
    <w:tmpl w:val="D0B0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2D"/>
    <w:rsid w:val="000F5CAB"/>
    <w:rsid w:val="00107D3A"/>
    <w:rsid w:val="002420B8"/>
    <w:rsid w:val="002B137D"/>
    <w:rsid w:val="003848B4"/>
    <w:rsid w:val="003A7979"/>
    <w:rsid w:val="003F007C"/>
    <w:rsid w:val="00623556"/>
    <w:rsid w:val="006F496C"/>
    <w:rsid w:val="007C0F92"/>
    <w:rsid w:val="00894F43"/>
    <w:rsid w:val="008F4FA6"/>
    <w:rsid w:val="009C07C3"/>
    <w:rsid w:val="009F7825"/>
    <w:rsid w:val="00AE4D2D"/>
    <w:rsid w:val="00C52641"/>
    <w:rsid w:val="00C577EC"/>
    <w:rsid w:val="00CF082E"/>
    <w:rsid w:val="00D01035"/>
    <w:rsid w:val="00DA1D44"/>
    <w:rsid w:val="00DC6409"/>
    <w:rsid w:val="00ED596D"/>
    <w:rsid w:val="00EE5B7F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287"/>
  <w15:chartTrackingRefBased/>
  <w15:docId w15:val="{5AA8CD5F-6F5B-4656-A4C2-6FA6A1C0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8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D44"/>
    <w:pPr>
      <w:spacing w:after="4" w:line="252" w:lineRule="auto"/>
      <w:ind w:left="720" w:hanging="10"/>
      <w:contextualSpacing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f052452\AppData\Local\Microsoft\windows\INetCache\Content.Outlook\NP7SQYF0\bkline@lsc-m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Malchow</dc:creator>
  <cp:keywords/>
  <dc:description/>
  <cp:lastModifiedBy>Barbara Droher Kline</cp:lastModifiedBy>
  <cp:revision>2</cp:revision>
  <dcterms:created xsi:type="dcterms:W3CDTF">2021-01-07T17:10:00Z</dcterms:created>
  <dcterms:modified xsi:type="dcterms:W3CDTF">2021-01-07T17:10:00Z</dcterms:modified>
</cp:coreProperties>
</file>